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BFF" w:rsidRDefault="00373BFF" w:rsidP="00373BFF">
      <w:pPr>
        <w:bidi w:val="0"/>
        <w:spacing w:after="0"/>
        <w:rPr>
          <w:rFonts w:ascii="Times-Roman" w:hAnsi="Times-Roman" w:cs="Times-Roman"/>
          <w:w w:val="91"/>
          <w:sz w:val="16"/>
          <w:szCs w:val="16"/>
        </w:rPr>
      </w:pPr>
      <w:r>
        <w:rPr>
          <w:rFonts w:ascii="Impact" w:hAnsi="Impact" w:cs="Times New Roman"/>
          <w:w w:val="66"/>
          <w:position w:val="-18"/>
          <w:sz w:val="39"/>
          <w:szCs w:val="39"/>
          <w:rtl/>
          <w:lang w:bidi="ar-YE"/>
        </w:rPr>
        <w:t xml:space="preserve">   </w:t>
      </w:r>
      <w:bookmarkStart w:id="0" w:name="_GoBack"/>
      <w:r>
        <w:rPr>
          <w:rFonts w:ascii="Impact" w:hAnsi="Impact" w:cs="Times New Roman"/>
          <w:w w:val="66"/>
          <w:position w:val="-18"/>
          <w:sz w:val="39"/>
          <w:szCs w:val="39"/>
          <w:rtl/>
          <w:lang w:bidi="ar-YE"/>
        </w:rPr>
        <w:t xml:space="preserve"> </w:t>
      </w:r>
      <w:r>
        <w:rPr>
          <w:rFonts w:ascii="Impact" w:hAnsi="Impact" w:cs="Impact"/>
          <w:w w:val="66"/>
          <w:position w:val="-18"/>
          <w:sz w:val="39"/>
          <w:szCs w:val="39"/>
          <w:lang w:bidi="ar-YE"/>
        </w:rPr>
        <w:t>In order to meet the needs of the present without affecting the future</w:t>
      </w:r>
    </w:p>
    <w:p w:rsidR="00373BFF" w:rsidRDefault="00373BFF" w:rsidP="00373BFF">
      <w:pPr>
        <w:keepNext/>
        <w:framePr w:dropCap="drop" w:lines="3" w:wrap="auto" w:vAnchor="text" w:hAnchor="text"/>
        <w:bidi w:val="0"/>
        <w:spacing w:after="0" w:line="180" w:lineRule="auto"/>
        <w:ind w:firstLine="167"/>
        <w:jc w:val="both"/>
        <w:rPr>
          <w:rFonts w:ascii="Times-Roman" w:hAnsi="Times-Roman" w:cs="Times-Roman"/>
          <w:w w:val="91"/>
          <w:sz w:val="65"/>
          <w:szCs w:val="65"/>
        </w:rPr>
      </w:pPr>
    </w:p>
    <w:p w:rsidR="00373BFF" w:rsidRDefault="00373BFF" w:rsidP="00373BFF">
      <w:pPr>
        <w:bidi w:val="0"/>
        <w:spacing w:after="0"/>
        <w:ind w:firstLine="167"/>
        <w:jc w:val="both"/>
        <w:rPr>
          <w:rFonts w:ascii="Impact" w:hAnsi="Impact" w:cs="Impact"/>
          <w:w w:val="63"/>
          <w:sz w:val="59"/>
          <w:szCs w:val="59"/>
          <w:rtl/>
          <w:lang w:bidi="ar-YE"/>
        </w:rPr>
      </w:pPr>
      <w:r>
        <w:rPr>
          <w:rFonts w:ascii="Impact" w:hAnsi="Impact" w:cs="Impact"/>
          <w:w w:val="70"/>
          <w:sz w:val="296"/>
          <w:szCs w:val="296"/>
          <w:lang w:bidi="ar-YE"/>
        </w:rPr>
        <w:t>T</w:t>
      </w:r>
      <w:r>
        <w:rPr>
          <w:rFonts w:ascii="Impact" w:hAnsi="Impact" w:cs="Impact"/>
          <w:w w:val="70"/>
          <w:sz w:val="73"/>
          <w:szCs w:val="73"/>
          <w:lang w:bidi="ar-YE"/>
        </w:rPr>
        <w:t>he environmental legislative</w:t>
      </w:r>
      <w:r>
        <w:rPr>
          <w:rFonts w:ascii="Impact" w:hAnsi="Impact" w:cs="Times New Roman"/>
          <w:w w:val="70"/>
          <w:sz w:val="73"/>
          <w:szCs w:val="73"/>
          <w:rtl/>
          <w:lang w:bidi="ar-YE"/>
        </w:rPr>
        <w:t xml:space="preserve"> </w:t>
      </w:r>
      <w:r>
        <w:rPr>
          <w:rFonts w:ascii="Impact" w:hAnsi="Impact" w:cs="Impact"/>
          <w:w w:val="63"/>
          <w:sz w:val="59"/>
          <w:szCs w:val="59"/>
          <w:lang w:bidi="ar-YE"/>
        </w:rPr>
        <w:t>construction is the basis for a successful sustainable development in the Sultanate</w:t>
      </w:r>
      <w:r>
        <w:rPr>
          <w:rFonts w:ascii="Impact" w:hAnsi="Impact" w:cs="Times New Roman"/>
          <w:w w:val="63"/>
          <w:sz w:val="59"/>
          <w:szCs w:val="59"/>
          <w:rtl/>
          <w:lang w:bidi="ar-YE"/>
        </w:rPr>
        <w:t xml:space="preserve"> </w:t>
      </w:r>
    </w:p>
    <w:bookmarkEnd w:id="0"/>
    <w:p w:rsidR="00373BFF" w:rsidRDefault="00373BFF" w:rsidP="00373BFF">
      <w:pPr>
        <w:bidi w:val="0"/>
        <w:spacing w:after="0"/>
        <w:ind w:firstLine="167"/>
        <w:jc w:val="both"/>
        <w:rPr>
          <w:rFonts w:ascii="Times-Roman" w:hAnsi="Times-Roman" w:cs="Times-Roman"/>
          <w:w w:val="91"/>
          <w:sz w:val="16"/>
          <w:szCs w:val="16"/>
        </w:rPr>
      </w:pPr>
    </w:p>
    <w:p w:rsidR="00373BFF" w:rsidRDefault="00373BFF" w:rsidP="00373BFF">
      <w:pPr>
        <w:bidi w:val="0"/>
        <w:spacing w:after="0"/>
        <w:ind w:firstLine="167"/>
        <w:jc w:val="both"/>
        <w:rPr>
          <w:rFonts w:ascii="Times-Roman" w:hAnsi="Times-Roman" w:cs="Times-Roman"/>
          <w:w w:val="91"/>
          <w:sz w:val="16"/>
          <w:szCs w:val="16"/>
        </w:rPr>
      </w:pPr>
    </w:p>
    <w:p w:rsidR="00373BFF" w:rsidRDefault="00373BFF" w:rsidP="00373BFF">
      <w:pPr>
        <w:bidi w:val="0"/>
        <w:spacing w:after="0"/>
        <w:ind w:firstLine="167"/>
        <w:jc w:val="both"/>
        <w:rPr>
          <w:rFonts w:ascii="Times-Roman" w:hAnsi="Times-Roman" w:cs="Times-Roman"/>
          <w:w w:val="91"/>
          <w:sz w:val="16"/>
          <w:szCs w:val="16"/>
        </w:rPr>
      </w:pPr>
    </w:p>
    <w:p w:rsidR="00373BFF" w:rsidRDefault="00373BFF" w:rsidP="00373BFF">
      <w:pPr>
        <w:bidi w:val="0"/>
        <w:spacing w:after="0"/>
        <w:ind w:firstLine="167"/>
        <w:jc w:val="both"/>
        <w:rPr>
          <w:rFonts w:ascii="Times-Roman" w:hAnsi="Times-Roman" w:cs="Times-Roman"/>
          <w:w w:val="91"/>
          <w:sz w:val="16"/>
          <w:szCs w:val="16"/>
        </w:rPr>
      </w:pPr>
    </w:p>
    <w:p w:rsidR="00373BFF" w:rsidRDefault="00373BFF" w:rsidP="00373BFF">
      <w:pPr>
        <w:bidi w:val="0"/>
        <w:spacing w:after="0"/>
        <w:ind w:firstLine="167"/>
        <w:jc w:val="both"/>
        <w:rPr>
          <w:rFonts w:ascii="Times-Roman" w:hAnsi="Times-Roman" w:cs="Times-Roman"/>
          <w:w w:val="91"/>
          <w:sz w:val="16"/>
          <w:szCs w:val="16"/>
        </w:rPr>
      </w:pPr>
    </w:p>
    <w:p w:rsidR="00373BFF" w:rsidRDefault="00373BFF" w:rsidP="00373BFF">
      <w:pPr>
        <w:bidi w:val="0"/>
        <w:spacing w:after="0"/>
        <w:ind w:firstLine="167"/>
        <w:jc w:val="both"/>
        <w:rPr>
          <w:rFonts w:ascii="Times-Roman" w:hAnsi="Times-Roman" w:cs="Times-Roman"/>
          <w:w w:val="91"/>
          <w:sz w:val="16"/>
          <w:szCs w:val="16"/>
        </w:rPr>
      </w:pPr>
    </w:p>
    <w:p w:rsidR="00373BFF" w:rsidRPr="00373BFF" w:rsidRDefault="00373BFF" w:rsidP="00373BFF">
      <w:pPr>
        <w:keepNext/>
        <w:framePr w:dropCap="drop" w:lines="3" w:wrap="auto" w:vAnchor="text" w:hAnchor="text"/>
        <w:bidi w:val="0"/>
        <w:spacing w:after="0" w:line="180" w:lineRule="auto"/>
        <w:ind w:firstLine="167"/>
        <w:jc w:val="both"/>
        <w:rPr>
          <w:rFonts w:ascii="Times-Roman" w:hAnsi="Times-Roman" w:cs="Times-Roman"/>
          <w:w w:val="91"/>
          <w:sz w:val="28"/>
          <w:szCs w:val="28"/>
        </w:rPr>
      </w:pPr>
      <w:r w:rsidRPr="00373BFF">
        <w:rPr>
          <w:rFonts w:ascii="Times-Roman" w:hAnsi="Times-Roman" w:cs="Times-Roman"/>
          <w:w w:val="91"/>
          <w:sz w:val="28"/>
          <w:szCs w:val="28"/>
        </w:rPr>
        <w:t>S</w:t>
      </w:r>
    </w:p>
    <w:p w:rsidR="00373BFF" w:rsidRPr="00373BFF" w:rsidRDefault="00373BFF" w:rsidP="00373BFF">
      <w:pPr>
        <w:bidi w:val="0"/>
        <w:spacing w:after="0"/>
        <w:ind w:firstLine="167"/>
        <w:jc w:val="both"/>
        <w:rPr>
          <w:rFonts w:ascii="Times-Roman" w:hAnsi="Times-Roman" w:cs="Times-Roman"/>
          <w:w w:val="91"/>
          <w:sz w:val="28"/>
          <w:szCs w:val="28"/>
        </w:rPr>
      </w:pPr>
      <w:r w:rsidRPr="00373BFF">
        <w:rPr>
          <w:rFonts w:ascii="Times-Roman" w:hAnsi="Times-Roman" w:cs="Times-Roman"/>
          <w:w w:val="91"/>
          <w:sz w:val="28"/>
          <w:szCs w:val="28"/>
        </w:rPr>
        <w:t xml:space="preserve">ince the beginning of the Era of blessed Renaissance, the Sultanate keens of marinating the conjunction of the sustainable development efforts that involve connecting the elements of evolution, growth in cities, societies, economy, investment, and commerce with meeting the needs of the present without affecting the ability of the upcoming generations to fulfill their needs.  In order for the upcoming generations to fulfill their needs, the sustainability of the natural resources through good integrated governance for all the elements of the natural system is required. Whereas, legislative system was a must to be built, in order to preserve the rights of the current and upcoming generations in all the renewable and non-renewable resources, by protecting them from overexploitation and rapid consumption.  Moreover, legislative and organizational pillars embodied the Sultanate government’s care for providing all the ingredients of success to achieve the noble targets of development and to guarantee the right of all the upcoming generations to benefit the diversity of natural resources in balanced and fair ways, this was clearly shown in the Sultanate care of fulfilling the Millennium Development Goals, announced by the UN; in addition, the included obligations </w:t>
      </w:r>
      <w:r w:rsidRPr="00373BFF">
        <w:rPr>
          <w:rFonts w:ascii="Times-Roman" w:hAnsi="Times-Roman" w:cs="Times-Roman"/>
          <w:w w:val="91"/>
          <w:sz w:val="28"/>
          <w:szCs w:val="28"/>
        </w:rPr>
        <w:lastRenderedPageBreak/>
        <w:t xml:space="preserve">that aim at ending poverty and rising with the development and protecting the environment.  All these things are explained through eight general goals backed by sub-goals, and a number of the determined indicators known as “Millennium Development Goals”. However, all this was not to be accomplished if it wasn’t for building strong legislative construction that made the Sultanate one of the most prominent countries in preserving the environment.  The goals of this legislative organization in all about protecting the human being and the environment from pollution with all its kinds, sources and effects; also to preserve the natural resources of the country protecting it from deterioration or attrition, and protecting the wild life, and maintaining the Omani nature. </w:t>
      </w:r>
      <w:proofErr w:type="gramStart"/>
      <w:r w:rsidRPr="00373BFF">
        <w:rPr>
          <w:rFonts w:ascii="Times-Roman" w:hAnsi="Times-Roman" w:cs="Times-Roman"/>
          <w:w w:val="91"/>
          <w:sz w:val="28"/>
          <w:szCs w:val="28"/>
        </w:rPr>
        <w:t>Adding to that: This legislative organization works on establishing the environmental awareness for all the segments of the society, promote the cooperation, regional and international solidarity, and being committed to carry out the regional and international agreements.</w:t>
      </w:r>
      <w:proofErr w:type="gramEnd"/>
      <w:r w:rsidRPr="00373BFF">
        <w:rPr>
          <w:rFonts w:ascii="Times-Roman" w:hAnsi="Times-Roman" w:cs="Times-Roman"/>
          <w:w w:val="91"/>
          <w:sz w:val="28"/>
          <w:szCs w:val="28"/>
        </w:rPr>
        <w:t xml:space="preserve">  The act of (Controlling the Marine Pollution) issued by the sematic royal decree No. 34/74 is the first core of the legislative construction in the field of environment. It was followed by the sematic royal decree No 97/68, to establish a council to protect the environment and face the pollution, under the chief command of his Majesty the glorified Sultan </w:t>
      </w:r>
      <w:proofErr w:type="spellStart"/>
      <w:r w:rsidRPr="00373BFF">
        <w:rPr>
          <w:rFonts w:ascii="Times-Roman" w:hAnsi="Times-Roman" w:cs="Times-Roman"/>
          <w:w w:val="91"/>
          <w:sz w:val="28"/>
          <w:szCs w:val="28"/>
        </w:rPr>
        <w:t>Qaboos</w:t>
      </w:r>
      <w:proofErr w:type="spellEnd"/>
      <w:r w:rsidRPr="00373BFF">
        <w:rPr>
          <w:rFonts w:ascii="Times-Roman" w:hAnsi="Times-Roman" w:cs="Times-Roman"/>
          <w:w w:val="91"/>
          <w:sz w:val="28"/>
          <w:szCs w:val="28"/>
        </w:rPr>
        <w:t xml:space="preserve"> bin </w:t>
      </w:r>
      <w:proofErr w:type="spellStart"/>
      <w:r w:rsidRPr="00373BFF">
        <w:rPr>
          <w:rFonts w:ascii="Times-Roman" w:hAnsi="Times-Roman" w:cs="Times-Roman"/>
          <w:w w:val="91"/>
          <w:sz w:val="28"/>
          <w:szCs w:val="28"/>
        </w:rPr>
        <w:t>Saeed</w:t>
      </w:r>
      <w:proofErr w:type="spellEnd"/>
      <w:r w:rsidRPr="00373BFF">
        <w:rPr>
          <w:rFonts w:ascii="Times-Roman" w:hAnsi="Times-Roman" w:cs="Times-Roman"/>
          <w:w w:val="91"/>
          <w:sz w:val="28"/>
          <w:szCs w:val="28"/>
        </w:rPr>
        <w:t xml:space="preserve">, shall God bless him, as this council is the basis of the organizational environmental construction in the Sultanate.  Moreover, the act of protecting the environment and facing the pollution issued upon the royal decree No. 10/82 organized the scientific and practical foundations for the general and private practices in the environmental field within its true legislative framework.  The act assured the necessity of providing a big amount of health care and social care for the citizens, and to protect the natural resources of the country and the economic resources. Also to maintain its historical and civilized </w:t>
      </w:r>
      <w:proofErr w:type="gramStart"/>
      <w:r w:rsidRPr="00373BFF">
        <w:rPr>
          <w:rFonts w:ascii="Times-Roman" w:hAnsi="Times-Roman" w:cs="Times-Roman"/>
          <w:w w:val="91"/>
          <w:sz w:val="28"/>
          <w:szCs w:val="28"/>
        </w:rPr>
        <w:t>legacy,</w:t>
      </w:r>
      <w:proofErr w:type="gramEnd"/>
      <w:r w:rsidRPr="00373BFF">
        <w:rPr>
          <w:rFonts w:ascii="Times-Roman" w:hAnsi="Times-Roman" w:cs="Times-Roman"/>
          <w:w w:val="91"/>
          <w:sz w:val="28"/>
          <w:szCs w:val="28"/>
        </w:rPr>
        <w:t xml:space="preserve"> and to avoid any harms or side effects, that would most likely appear as a result of the developmental activities and projects that are being carried out in several areas in the Sultanate.</w:t>
      </w:r>
    </w:p>
    <w:p w:rsidR="00DA520F" w:rsidRPr="00373BFF" w:rsidRDefault="00DA520F"/>
    <w:sectPr w:rsidR="00DA520F" w:rsidRPr="00373B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Roman">
    <w:panose1 w:val="00000000000000000000"/>
    <w:charset w:val="4D"/>
    <w:family w:val="auto"/>
    <w:notTrueType/>
    <w:pitch w:val="default"/>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61E"/>
    <w:rsid w:val="00373BFF"/>
    <w:rsid w:val="0038261E"/>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BFF"/>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BFF"/>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2017-07-16T07:56:00Z</dcterms:created>
  <dcterms:modified xsi:type="dcterms:W3CDTF">2017-07-16T07:56:00Z</dcterms:modified>
</cp:coreProperties>
</file>